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D3C4B"/>
          <w:sz w:val="36"/>
        </w:rPr>
        <w:t>Vehicle Condition Report Template</w:t>
      </w:r>
    </w:p>
    <w:p>
      <w:pPr>
        <w:spacing w:after="80"/>
        <w:jc w:val="center"/>
      </w:pPr>
      <w:r>
        <w:rPr>
          <w:rFonts w:ascii="Arial" w:hAnsi="Arial"/>
          <w:color w:val="101828"/>
          <w:sz w:val="20"/>
        </w:rPr>
        <w:t>For auto transport pickup and delivery inspections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944"/>
      </w:tblGrid>
      <w:tr>
        <w:tc>
          <w:tcPr>
            <w:tcW w:type="dxa" w:w="109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r>
              <w:rPr>
                <w:rFonts w:ascii="Arial" w:hAnsi="Arial"/>
                <w:b w:val="0"/>
                <w:i w:val="0"/>
                <w:color w:val="101828"/>
                <w:sz w:val="16"/>
              </w:rPr>
              <w:t>Use this template to document a vehicle's condition at pickup and delivery. Record pre-existing damage before loading, compare the vehicle at delivery, attach photo IDs, and get signatures from the driver and the pickup/delivery contact.</w:t>
            </w:r>
          </w:p>
        </w:tc>
      </w:tr>
    </w:tbl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1. Load, Parties, and Route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Load / order ID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BOL / inspection #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Carrier name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MC / DOT #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Driver name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Driver phone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Broker / shipper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Dispatcher contact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Pickup contact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Pickup phone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Delivery contact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Delivery phone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Pickup address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Pickup actual date/time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Delivery address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Delivery actual date/time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</w:tbl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2. Vehicle Details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Year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Make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Model / trim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Color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VIN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VIN verified?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  <w:t>[ ] Yes   [ ] No</w:t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License plate / state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Odometer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Keys / remotes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Fuel level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  <w:t>[ ] Empty  [ ] 1/4  [ ] 1/2  [ ] 3/4  [ ] Full</w:t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Running?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  <w:t>[ ] Yes   [ ] No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Inoperable?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  <w:t>[ ] Yes   [ ] No</w:t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Alarm disabled?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  <w:t>[ ] Yes   [ ] No   [ ] N/A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Personal items?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  <w:t>[ ] None   [ ] Listed below</w:t>
            </w:r>
          </w:p>
        </w:tc>
      </w:tr>
      <w:tr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Loose parts / mods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  <w:t>[ ] None   [ ] Listed below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101828"/>
                <w:sz w:val="15"/>
              </w:rPr>
              <w:t>Special handling</w:t>
            </w:r>
          </w:p>
        </w:tc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7"/>
              </w:rPr>
              <w:t>[ ] Low clearance  [ ] Oversize  [ ] Enclosed  [ ] Other</w:t>
            </w:r>
          </w:p>
        </w:tc>
      </w:tr>
    </w:tbl>
    <w:p>
      <w:pPr>
        <w:pStyle w:val="SDHeading2"/>
        <w:spacing w:before="120" w:after="80"/>
      </w:pPr>
      <w:r>
        <w:rPr>
          <w:rFonts w:ascii="Arial" w:hAnsi="Arial"/>
          <w:b/>
          <w:color w:val="101828"/>
          <w:sz w:val="20"/>
        </w:rPr>
        <w:t>Pre-Pickup Preparation Checklist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7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Vehicle clean enough to inspect</w:t>
            </w:r>
          </w:p>
        </w:tc>
        <w:tc>
          <w:tcPr>
            <w:tcW w:type="dxa" w:w="547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Keys/remotes provided</w:t>
            </w:r>
          </w:p>
        </w:tc>
      </w:tr>
      <w:tr>
        <w:tc>
          <w:tcPr>
            <w:tcW w:type="dxa" w:w="547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Alarm/immobilizer instructions provided</w:t>
            </w:r>
          </w:p>
        </w:tc>
        <w:tc>
          <w:tcPr>
            <w:tcW w:type="dxa" w:w="547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Personal items removed or listed</w:t>
            </w:r>
          </w:p>
        </w:tc>
      </w:tr>
      <w:tr>
        <w:tc>
          <w:tcPr>
            <w:tcW w:type="dxa" w:w="547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Toll tags/parking passes removed</w:t>
            </w:r>
          </w:p>
        </w:tc>
        <w:tc>
          <w:tcPr>
            <w:tcW w:type="dxa" w:w="547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Loose parts secured or noted</w:t>
            </w:r>
          </w:p>
        </w:tc>
      </w:tr>
      <w:tr>
        <w:tc>
          <w:tcPr>
            <w:tcW w:type="dxa" w:w="547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Running/inoperable status confirmed</w:t>
            </w:r>
          </w:p>
        </w:tc>
        <w:tc>
          <w:tcPr>
            <w:tcW w:type="dxa" w:w="547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Loading instructions reviewed</w:t>
            </w:r>
          </w:p>
        </w:tc>
      </w:tr>
    </w:tbl>
    <w:p>
      <w:r>
        <w:br w:type="page"/>
      </w:r>
    </w:p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3. Pickup Inspection - Before Loading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944"/>
      </w:tblGrid>
      <w:tr>
        <w:tc>
          <w:tcPr>
            <w:tcW w:type="dxa" w:w="109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r>
              <w:rPr>
                <w:rFonts w:ascii="Arial" w:hAnsi="Arial"/>
                <w:b w:val="0"/>
                <w:i w:val="0"/>
                <w:color w:val="101828"/>
                <w:sz w:val="16"/>
              </w:rPr>
              <w:t>Pickup rule of thumb: inspect before the vehicle is moved or loaded. Mark all visible pre-existing damage, capture photos, record exceptions, and collect signatures only after the pickup contact has reviewed the report.</w:t>
            </w:r>
          </w:p>
        </w:tc>
      </w:tr>
    </w:tbl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Photo Checklist</w:t>
      </w:r>
    </w:p>
    <w:p>
      <w:pPr>
        <w:spacing w:after="80"/>
      </w:pPr>
      <w:r>
        <w:rPr>
          <w:rFonts w:ascii="Arial" w:hAnsi="Arial"/>
          <w:b w:val="0"/>
          <w:i w:val="0"/>
          <w:sz w:val="17"/>
        </w:rPr>
        <w:t>Use photo IDs such as P01, P02, D01, D02, etc. Write those IDs beside matching damage notes. Follow broker/shipper instructions when they require specific angles, VIN scans, or video.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Recommended photo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Pickup ID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Delivery ID</w:t>
            </w:r>
          </w:p>
        </w:tc>
        <w:tc>
          <w:tcPr>
            <w:tcW w:type="dxa" w:w="34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Notes</w:t>
            </w:r>
          </w:p>
        </w:tc>
      </w:tr>
      <w:tr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Full front view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34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Full rear view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34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Driver side full view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34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Passenger side full view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34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VIN plate / VIN barcode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34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Odometer / dash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34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Interior overview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34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31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Close-up of each damage area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  <w:tc>
          <w:tcPr>
            <w:tcW w:type="dxa" w:w="34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</w:tbl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Pickup Condition Checklist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189"/>
        <w:gridCol w:w="2189"/>
        <w:gridCol w:w="2189"/>
        <w:gridCol w:w="2189"/>
        <w:gridCol w:w="2189"/>
      </w:tblGrid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Inspection area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OK?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Damage?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Photo ID(s)</w:t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Pickup notes</w:t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Front bumper / grille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Hood / front fenders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Windshield / glass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Roof / sunroof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Driver side doors / panels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Passenger side doors / panels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Rear quarter panels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Trunk / hatch / rear bumper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Lights / mirrors / trim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Wheels / tires / wheel covers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Undercarriage visible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Seats / upholstery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Dash / electronics / accessories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Carpets / cargo / trunk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</w:tbl>
    <w:p>
      <w:r>
        <w:br w:type="page"/>
      </w:r>
    </w:p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Pickup Damage Log - Pre-Existing Damage</w:t>
      </w:r>
    </w:p>
    <w:p>
      <w:pPr>
        <w:spacing w:after="60"/>
      </w:pPr>
      <w:r>
        <w:rPr>
          <w:rFonts w:ascii="Arial" w:hAnsi="Arial"/>
          <w:b w:val="0"/>
          <w:i w:val="0"/>
          <w:sz w:val="16"/>
        </w:rPr>
        <w:t>Record every visible issue. Include the panel/location, damage type, severity/size, whether it was present at pickup or first observed at delivery, and the matching photo IDs.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563"/>
        <w:gridCol w:w="1563"/>
        <w:gridCol w:w="1563"/>
        <w:gridCol w:w="1563"/>
        <w:gridCol w:w="1563"/>
        <w:gridCol w:w="1563"/>
        <w:gridCol w:w="1563"/>
      </w:tblGrid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#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Panel / location</w:t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Damage code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Severity</w:t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Pre-existing?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Photo ID(s)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Notes / measurement</w:t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1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2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3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4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5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6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7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8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9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</w:tbl>
    <w:p>
      <w:pPr>
        <w:pStyle w:val="SDHeading2"/>
        <w:spacing w:before="120" w:after="80"/>
      </w:pPr>
      <w:r>
        <w:rPr>
          <w:rFonts w:ascii="Arial" w:hAnsi="Arial"/>
          <w:b/>
          <w:color w:val="101828"/>
          <w:sz w:val="20"/>
        </w:rPr>
        <w:t>Pickup Acknowledgement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c>
          <w:tcPr>
            <w:tcW w:type="dxa" w:w="201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Driver</w:t>
            </w:r>
          </w:p>
        </w:tc>
        <w:tc>
          <w:tcPr>
            <w:tcW w:type="dxa" w:w="302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Signature: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Date/time:</w:t>
            </w:r>
          </w:p>
        </w:tc>
        <w:tc>
          <w:tcPr>
            <w:tcW w:type="dxa" w:w="201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Printed name:</w:t>
            </w:r>
          </w:p>
        </w:tc>
      </w:tr>
      <w:tr>
        <w:tc>
          <w:tcPr>
            <w:tcW w:type="dxa" w:w="201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Pickup contact / shipper / agent</w:t>
            </w:r>
          </w:p>
        </w:tc>
        <w:tc>
          <w:tcPr>
            <w:tcW w:type="dxa" w:w="302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Signature: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Date/time:</w:t>
            </w:r>
          </w:p>
        </w:tc>
        <w:tc>
          <w:tcPr>
            <w:tcW w:type="dxa" w:w="201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Printed name:</w:t>
            </w:r>
          </w:p>
        </w:tc>
      </w:tr>
    </w:tbl>
    <w:p>
      <w:r>
        <w:br w:type="page"/>
      </w:r>
    </w:p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4. Delivery Inspection - Before Final Signoff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944"/>
      </w:tblGrid>
      <w:tr>
        <w:tc>
          <w:tcPr>
            <w:tcW w:type="dxa" w:w="109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r>
              <w:rPr>
                <w:rFonts w:ascii="Arial" w:hAnsi="Arial"/>
                <w:b w:val="0"/>
                <w:i w:val="0"/>
                <w:color w:val="101828"/>
                <w:sz w:val="16"/>
              </w:rPr>
              <w:t>Delivery rule of thumb: compare the vehicle against the pickup record before signing. Note new damage or exceptions on this report before final signoff and attach matching delivery photo IDs.</w:t>
            </w:r>
          </w:p>
        </w:tc>
      </w:tr>
    </w:tbl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Delivery Condition Checklist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189"/>
        <w:gridCol w:w="2189"/>
        <w:gridCol w:w="2189"/>
        <w:gridCol w:w="2189"/>
        <w:gridCol w:w="2189"/>
      </w:tblGrid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Inspection area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OK?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Damage?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Photo ID(s)</w:t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Delivery notes</w:t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Front bumper / grille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Hood / front fenders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Windshield / glass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Roof / sunroof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Driver side doors / panels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Passenger side doors / panels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Rear quarter panels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Trunk / hatch / rear bumper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Lights / mirrors / trim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Wheels / tires / wheel covers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Undercarriage visible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Seats / upholstery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Dash / electronics / accessories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37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Carpets / cargo / trunk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152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[ ]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  <w:tc>
          <w:tcPr>
            <w:tcW w:type="dxa" w:w="360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</w:r>
          </w:p>
        </w:tc>
      </w:tr>
    </w:tbl>
    <w:p>
      <w:r>
        <w:br w:type="page"/>
      </w:r>
    </w:p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Delivery Exceptions / New Damage Log</w:t>
      </w:r>
    </w:p>
    <w:p>
      <w:pPr>
        <w:spacing w:after="60"/>
      </w:pPr>
      <w:r>
        <w:rPr>
          <w:rFonts w:ascii="Arial" w:hAnsi="Arial"/>
          <w:b w:val="0"/>
          <w:i w:val="0"/>
          <w:sz w:val="16"/>
        </w:rPr>
        <w:t>Record every visible issue. Include the panel/location, damage type, severity/size, whether it was present at pickup or first observed at delivery, and the matching photo IDs.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563"/>
        <w:gridCol w:w="1563"/>
        <w:gridCol w:w="1563"/>
        <w:gridCol w:w="1563"/>
        <w:gridCol w:w="1563"/>
        <w:gridCol w:w="1563"/>
        <w:gridCol w:w="1563"/>
      </w:tblGrid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#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Panel / location</w:t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Damage code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Severity</w:t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New at delivery?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Photo ID(s)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Notes / measurement</w:t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1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2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3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4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5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6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7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8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  <w:tr>
        <w:tc>
          <w:tcPr>
            <w:tcW w:type="dxa" w:w="50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4"/>
              </w:rPr>
              <w:t>9</w:t>
            </w:r>
          </w:p>
        </w:tc>
        <w:tc>
          <w:tcPr>
            <w:tcW w:type="dxa" w:w="165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29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3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</w:r>
          </w:p>
        </w:tc>
      </w:tr>
    </w:tbl>
    <w:p>
      <w:pPr>
        <w:pStyle w:val="SDHeading2"/>
        <w:spacing w:before="120" w:after="80"/>
      </w:pPr>
      <w:r>
        <w:rPr>
          <w:rFonts w:ascii="Arial" w:hAnsi="Arial"/>
          <w:b/>
          <w:color w:val="101828"/>
          <w:sz w:val="20"/>
        </w:rPr>
        <w:t>Delivery Outcome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Vehicle condition at delivery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Matches pickup report   [ ] Exceptions noted above   [ ] Customer not available</w:t>
            </w:r>
          </w:p>
        </w:tc>
      </w:tr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BOL / POD action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[ ] Final BOL sent   [ ] POD retained   [ ] Invoice sent   [ ] Payment collected / marked paid</w:t>
            </w:r>
          </w:p>
        </w:tc>
      </w:tr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Receiver comments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Carrier comments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</w:r>
          </w:p>
        </w:tc>
      </w:tr>
    </w:tbl>
    <w:p>
      <w:pPr>
        <w:pStyle w:val="SDHeading2"/>
        <w:spacing w:before="120" w:after="80"/>
      </w:pPr>
      <w:r>
        <w:rPr>
          <w:rFonts w:ascii="Arial" w:hAnsi="Arial"/>
          <w:b/>
          <w:color w:val="101828"/>
          <w:sz w:val="20"/>
        </w:rPr>
        <w:t>Delivery Acknowledgement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c>
          <w:tcPr>
            <w:tcW w:type="dxa" w:w="201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Driver</w:t>
            </w:r>
          </w:p>
        </w:tc>
        <w:tc>
          <w:tcPr>
            <w:tcW w:type="dxa" w:w="302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Signature: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Date/time:</w:t>
            </w:r>
          </w:p>
        </w:tc>
        <w:tc>
          <w:tcPr>
            <w:tcW w:type="dxa" w:w="201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Printed name:</w:t>
            </w:r>
          </w:p>
        </w:tc>
      </w:tr>
      <w:tr>
        <w:tc>
          <w:tcPr>
            <w:tcW w:type="dxa" w:w="201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F2F4F7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Delivery contact / consignee / agent</w:t>
            </w:r>
          </w:p>
        </w:tc>
        <w:tc>
          <w:tcPr>
            <w:tcW w:type="dxa" w:w="302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Signature:</w:t>
            </w:r>
          </w:p>
        </w:tc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Date/time:</w:t>
            </w:r>
          </w:p>
        </w:tc>
        <w:tc>
          <w:tcPr>
            <w:tcW w:type="dxa" w:w="201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Printed name:</w:t>
            </w:r>
          </w:p>
        </w:tc>
      </w:tr>
    </w:tbl>
    <w:p>
      <w:r>
        <w:br w:type="page"/>
      </w:r>
    </w:p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Damage Code Legend</w:t>
      </w:r>
    </w:p>
    <w:p>
      <w:pPr>
        <w:spacing w:after="80"/>
      </w:pPr>
      <w:r>
        <w:rPr>
          <w:rFonts w:ascii="Arial" w:hAnsi="Arial"/>
          <w:b w:val="0"/>
          <w:i w:val="0"/>
          <w:sz w:val="16"/>
        </w:rPr>
        <w:t>Use short codes to keep the report readable. If your broker, shipper, OEM, or insurer requires AIAG-style coding, use their required code set. This simplified legend is designed for paper carrier use.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</w:tblGrid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Code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Meaning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Code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Meaning</w:t>
            </w:r>
          </w:p>
        </w:tc>
      </w:tr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B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Bent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BR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Broken / major damage</w:t>
            </w:r>
          </w:p>
        </w:tc>
      </w:tr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C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Cut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CH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Chipped / paint chip</w:t>
            </w:r>
          </w:p>
        </w:tc>
      </w:tr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CR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Cracked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D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Dented</w:t>
            </w:r>
          </w:p>
        </w:tc>
      </w:tr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G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Gouged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M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Missing</w:t>
            </w:r>
          </w:p>
        </w:tc>
      </w:tr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P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Pitted / punctured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R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Rubbed / scuffed</w:t>
            </w:r>
          </w:p>
        </w:tc>
      </w:tr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RU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Rust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S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Scratched</w:t>
            </w:r>
          </w:p>
        </w:tc>
      </w:tr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SL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Soiled / stained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T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Torn</w:t>
            </w:r>
          </w:p>
        </w:tc>
      </w:tr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L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Loose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FF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Foreign fluid / leak</w:t>
            </w:r>
          </w:p>
        </w:tc>
      </w:tr>
      <w:tr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O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Other - describe</w:t>
            </w:r>
          </w:p>
        </w:tc>
        <w:tc>
          <w:tcPr>
            <w:tcW w:type="dxa" w:w="936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NA</w:t>
            </w:r>
          </w:p>
        </w:tc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Not accessible</w:t>
            </w:r>
          </w:p>
        </w:tc>
      </w:tr>
    </w:tbl>
    <w:p>
      <w:pPr>
        <w:pStyle w:val="SDHeading2"/>
        <w:spacing w:before="120" w:after="80"/>
      </w:pPr>
      <w:r>
        <w:rPr>
          <w:rFonts w:ascii="Arial" w:hAnsi="Arial"/>
          <w:b/>
          <w:color w:val="101828"/>
          <w:sz w:val="20"/>
        </w:rPr>
        <w:t>Optional Severity Codes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Severity</w:t>
            </w:r>
          </w:p>
        </w:tc>
        <w:tc>
          <w:tcPr>
            <w:tcW w:type="dxa" w:w="792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2D3C4B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color w:val="FFFFFF"/>
                <w:sz w:val="15"/>
              </w:rPr>
              <w:t>Size / meaning</w:t>
            </w:r>
          </w:p>
        </w:tc>
      </w:tr>
      <w:tr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1</w:t>
            </w:r>
          </w:p>
        </w:tc>
        <w:tc>
          <w:tcPr>
            <w:tcW w:type="dxa" w:w="792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Up to 1 inch</w:t>
            </w:r>
          </w:p>
        </w:tc>
      </w:tr>
      <w:tr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2</w:t>
            </w:r>
          </w:p>
        </w:tc>
        <w:tc>
          <w:tcPr>
            <w:tcW w:type="dxa" w:w="792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Over 1 inch up to 3 inches</w:t>
            </w:r>
          </w:p>
        </w:tc>
      </w:tr>
      <w:tr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3</w:t>
            </w:r>
          </w:p>
        </w:tc>
        <w:tc>
          <w:tcPr>
            <w:tcW w:type="dxa" w:w="792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Over 3 inches up to 6 inches</w:t>
            </w:r>
          </w:p>
        </w:tc>
      </w:tr>
      <w:tr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4</w:t>
            </w:r>
          </w:p>
        </w:tc>
        <w:tc>
          <w:tcPr>
            <w:tcW w:type="dxa" w:w="792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Over 6 inches up to 12 inches</w:t>
            </w:r>
          </w:p>
        </w:tc>
      </w:tr>
      <w:tr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5</w:t>
            </w:r>
          </w:p>
        </w:tc>
        <w:tc>
          <w:tcPr>
            <w:tcW w:type="dxa" w:w="792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Over 12 inches</w:t>
            </w:r>
          </w:p>
        </w:tc>
      </w:tr>
      <w:tr>
        <w:tc>
          <w:tcPr>
            <w:tcW w:type="dxa" w:w="144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5"/>
              </w:rPr>
              <w:t>6</w:t>
            </w:r>
          </w:p>
        </w:tc>
        <w:tc>
          <w:tcPr>
            <w:tcW w:type="dxa" w:w="792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5"/>
              </w:rPr>
              <w:t>Missing / major damage</w:t>
            </w:r>
          </w:p>
        </w:tc>
      </w:tr>
    </w:tbl>
    <w:p>
      <w:pPr>
        <w:pStyle w:val="SDHeading1"/>
        <w:spacing w:before="160" w:after="80"/>
      </w:pPr>
      <w:r>
        <w:rPr>
          <w:rFonts w:ascii="Arial" w:hAnsi="Arial"/>
          <w:b/>
          <w:color w:val="2D3C4B"/>
          <w:sz w:val="26"/>
        </w:rPr>
        <w:t>How to Use This Template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6"/>
              </w:rPr>
              <w:t>1. Complete load and vehicle details first.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Confirm the VIN, year, make, model, color, odometer, keys, and operational status before the vehicle is moved.</w:t>
            </w:r>
          </w:p>
        </w:tc>
      </w:tr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6"/>
              </w:rPr>
              <w:t>2. Inspect at pickup before loading.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Walk the vehicle in a well-lit area, mark all pre-existing damage, and attach photo IDs to each note.</w:t>
            </w:r>
          </w:p>
        </w:tc>
      </w:tr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6"/>
              </w:rPr>
              <w:t>3. Capture photos before and after.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Use wide shots to document overall condition and close-ups for every marked damage item.</w:t>
            </w:r>
          </w:p>
        </w:tc>
      </w:tr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6"/>
              </w:rPr>
              <w:t>4. Get signatures at pickup.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The driver and pickup contact should review the condition notes before signing.</w:t>
            </w:r>
          </w:p>
        </w:tc>
      </w:tr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6"/>
              </w:rPr>
              <w:t>5. Compare at delivery before final signoff.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Inspect against the pickup record. Note any new damage or delivery exceptions before signing.</w:t>
            </w:r>
          </w:p>
        </w:tc>
      </w:tr>
      <w:tr>
        <w:tc>
          <w:tcPr>
            <w:tcW w:type="dxa" w:w="28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pPr>
              <w:spacing w:after="0" w:before="0"/>
            </w:pPr>
            <w:r>
              <w:rPr>
                <w:rFonts w:ascii="Arial" w:hAnsi="Arial"/>
                <w:b/>
                <w:i w:val="0"/>
                <w:sz w:val="16"/>
              </w:rPr>
              <w:t>6. Send or retain a copy.</w:t>
            </w:r>
          </w:p>
        </w:tc>
        <w:tc>
          <w:tcPr>
            <w:tcW w:type="dxa" w:w="64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i w:val="0"/>
                <w:sz w:val="16"/>
              </w:rPr>
              <w:t>Provide the completed report/BOL copy to the proper parties according to company, broker, or shipper policy.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944"/>
      </w:tblGrid>
      <w:tr>
        <w:tc>
          <w:tcPr>
            <w:tcW w:type="dxa" w:w="109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tcBorders>
              <w:top w:sz="4" w:val="single" w:color="D0D5DD"/>
              <w:left w:sz="4" w:val="single" w:color="D0D5DD"/>
              <w:bottom w:sz="4" w:val="single" w:color="D0D5DD"/>
              <w:right w:sz="4" w:val="single" w:color="D0D5DD"/>
            </w:tcBorders>
            <w:shd w:fill="E8EBED"/>
          </w:tcPr>
          <w:p>
            <w:r>
              <w:rPr>
                <w:rFonts w:ascii="Arial" w:hAnsi="Arial"/>
                <w:b w:val="0"/>
                <w:i w:val="0"/>
                <w:color w:val="FE4A49"/>
                <w:sz w:val="16"/>
              </w:rPr>
              <w:t xml:space="preserve">Paper-to-digital bridge: This paper template shows the information every carrier must capture. </w:t>
            </w:r>
            <w:hyperlink r:id="rIdDriverApp">
              <w:r>
                <w:rPr>
                  <w:rFonts w:ascii="Arial" w:hAnsi="Arial"/>
                  <w:b w:val="0"/>
                  <w:i w:val="0"/>
                  <w:color w:val="FE4A49"/>
                  <w:sz w:val="16"/>
                  <w:u w:val="single"/>
                </w:rPr>
                <w:t>Super Dispatch’s free Driver App</w:t>
              </w:r>
            </w:hyperlink>
            <w:r>
              <w:rPr>
                <w:rFonts w:ascii="Arial" w:hAnsi="Arial"/>
                <w:b w:val="0"/>
                <w:i w:val="0"/>
                <w:color w:val="FE4A49"/>
                <w:sz w:val="16"/>
              </w:rPr>
              <w:t xml:space="preserve"> lets you do the same inspection digitally with VIN scanning, guided photo capture, damage marking, electronic signatures, and automatic BOL/invoice generation.</w:t>
            </w:r>
          </w:p>
        </w:tc>
      </w:tr>
    </w:tbl>
    <w:p>
      <w:pPr>
        <w:pStyle w:val="SDHeading2"/>
        <w:spacing w:before="120" w:after="80"/>
      </w:pPr>
      <w:r>
        <w:rPr>
          <w:rFonts w:ascii="Arial" w:hAnsi="Arial"/>
          <w:b/>
          <w:color w:val="101828"/>
          <w:sz w:val="20"/>
        </w:rPr>
        <w:t>Version / Policy Notes</w:t>
      </w:r>
    </w:p>
    <w:p>
      <w:r>
        <w:rPr>
          <w:rFonts w:ascii="Arial" w:hAnsi="Arial"/>
          <w:b w:val="0"/>
          <w:i/>
          <w:sz w:val="16"/>
        </w:rPr>
        <w:t>This template is provided by Super Dispatch as a practical resource for auto transport documentation. It is not legal advice and should be adapted to your company terms, broker requirements, shipper instructions, insurance procedures, and state/federal compliance obligations.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/>
        <w:color w:val="667085"/>
        <w:sz w:val="14"/>
      </w:rPr>
      <w:t>Use one form per vehicle. Complete pickup and delivery sections before final signatures.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2D3C4B"/>
        <w:sz w:val="16"/>
      </w:rPr>
      <w:t>Vehicle Condition Report Template for Auto Transport Carriers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DHeading1">
    <w:name w:val="SD Heading 1"/>
  </w:style>
  <w:style w:type="paragraph" w:customStyle="1" w:styleId="SDHeading2">
    <w:name w:val="SD Heading 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DriverApp" Type="http://schemas.openxmlformats.org/officeDocument/2006/relationships/hyperlink" Target="https://superdispatch.com/driver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